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A" w:rsidRPr="000D26AD" w:rsidRDefault="00037171" w:rsidP="000D26AD">
      <w:pPr>
        <w:jc w:val="center"/>
        <w:rPr>
          <w:b/>
          <w:sz w:val="28"/>
          <w:szCs w:val="28"/>
        </w:rPr>
      </w:pPr>
      <w:r w:rsidRPr="000D26AD">
        <w:rPr>
          <w:rFonts w:hint="eastAsia"/>
          <w:b/>
          <w:sz w:val="36"/>
          <w:szCs w:val="28"/>
        </w:rPr>
        <w:t>实物</w:t>
      </w:r>
      <w:bookmarkStart w:id="0" w:name="_GoBack"/>
      <w:bookmarkEnd w:id="0"/>
      <w:r w:rsidRPr="000D26AD">
        <w:rPr>
          <w:rFonts w:hint="eastAsia"/>
          <w:b/>
          <w:sz w:val="36"/>
          <w:szCs w:val="28"/>
        </w:rPr>
        <w:t>兑换操作流程</w:t>
      </w:r>
    </w:p>
    <w:p w:rsidR="00D365AA" w:rsidRDefault="000D26AD" w:rsidP="000D26AD">
      <w:pPr>
        <w:rPr>
          <w:rFonts w:hint="eastAsia"/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t>第一步：</w:t>
      </w:r>
      <w:r w:rsidR="00D365AA" w:rsidRPr="000D26AD">
        <w:rPr>
          <w:rFonts w:hint="eastAsia"/>
          <w:sz w:val="28"/>
          <w:szCs w:val="28"/>
        </w:rPr>
        <w:t>登录个人网上银行</w:t>
      </w:r>
    </w:p>
    <w:p w:rsidR="003A4AA0" w:rsidRPr="000D26AD" w:rsidRDefault="003A4AA0" w:rsidP="000D26AD">
      <w:pPr>
        <w:rPr>
          <w:sz w:val="28"/>
          <w:szCs w:val="28"/>
        </w:rPr>
      </w:pPr>
    </w:p>
    <w:p w:rsidR="00D365AA" w:rsidRPr="000D26AD" w:rsidRDefault="000D26AD" w:rsidP="000D26AD">
      <w:pPr>
        <w:rPr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t>第二步：</w:t>
      </w:r>
      <w:r w:rsidR="00D365AA" w:rsidRPr="000D26AD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个人金融—</w:t>
      </w:r>
      <w:r w:rsidR="00D365AA" w:rsidRPr="000D26AD">
        <w:rPr>
          <w:rFonts w:hint="eastAsia"/>
          <w:sz w:val="28"/>
          <w:szCs w:val="28"/>
        </w:rPr>
        <w:t>投资交易菜单中的贵金属实物兑换的栏目下</w:t>
      </w:r>
      <w:r w:rsidR="00D631F4" w:rsidRPr="000D26AD">
        <w:rPr>
          <w:rFonts w:hint="eastAsia"/>
          <w:sz w:val="28"/>
          <w:szCs w:val="28"/>
        </w:rPr>
        <w:t>根据持仓情况</w:t>
      </w:r>
      <w:r w:rsidR="00D365AA" w:rsidRPr="000D26AD">
        <w:rPr>
          <w:rFonts w:hint="eastAsia"/>
          <w:sz w:val="28"/>
          <w:szCs w:val="28"/>
        </w:rPr>
        <w:t>选择</w:t>
      </w:r>
      <w:proofErr w:type="gramStart"/>
      <w:r w:rsidR="00D365AA" w:rsidRPr="000D26AD">
        <w:rPr>
          <w:rFonts w:hint="eastAsia"/>
          <w:sz w:val="28"/>
          <w:szCs w:val="28"/>
        </w:rPr>
        <w:t>贵金属定投提金</w:t>
      </w:r>
      <w:proofErr w:type="gramEnd"/>
      <w:r w:rsidR="00D631F4" w:rsidRPr="000D26AD">
        <w:rPr>
          <w:rFonts w:hint="eastAsia"/>
          <w:sz w:val="28"/>
          <w:szCs w:val="28"/>
        </w:rPr>
        <w:t>或账户贵金属提金</w:t>
      </w:r>
      <w:r w:rsidR="00D365AA" w:rsidRPr="000D26AD">
        <w:rPr>
          <w:rFonts w:hint="eastAsia"/>
          <w:sz w:val="28"/>
          <w:szCs w:val="28"/>
        </w:rPr>
        <w:t>。</w:t>
      </w:r>
    </w:p>
    <w:p w:rsidR="00D365AA" w:rsidRDefault="00D365AA" w:rsidP="00C22783">
      <w:pPr>
        <w:pStyle w:val="a3"/>
        <w:ind w:left="360" w:firstLineChars="0" w:firstLine="0"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30598" cy="2334376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86" cy="233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A0" w:rsidRDefault="003A4AA0" w:rsidP="00D365AA">
      <w:pPr>
        <w:pStyle w:val="a3"/>
        <w:ind w:left="360" w:firstLineChars="0" w:firstLine="0"/>
        <w:rPr>
          <w:sz w:val="28"/>
          <w:szCs w:val="28"/>
        </w:rPr>
      </w:pPr>
    </w:p>
    <w:p w:rsidR="00D365AA" w:rsidRPr="003A4AA0" w:rsidRDefault="003A4AA0" w:rsidP="003A4AA0">
      <w:pPr>
        <w:rPr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t>第三步：</w:t>
      </w:r>
      <w:r w:rsidR="00D365AA" w:rsidRPr="003A4AA0">
        <w:rPr>
          <w:rFonts w:hint="eastAsia"/>
          <w:sz w:val="28"/>
          <w:szCs w:val="28"/>
        </w:rPr>
        <w:t>客户可查询所需要</w:t>
      </w:r>
      <w:r>
        <w:rPr>
          <w:rFonts w:hint="eastAsia"/>
          <w:sz w:val="28"/>
          <w:szCs w:val="28"/>
        </w:rPr>
        <w:t>兑换</w:t>
      </w:r>
      <w:r w:rsidR="00D365AA" w:rsidRPr="003A4AA0">
        <w:rPr>
          <w:rFonts w:hint="eastAsia"/>
          <w:sz w:val="28"/>
          <w:szCs w:val="28"/>
        </w:rPr>
        <w:t>的实物金</w:t>
      </w:r>
      <w:r>
        <w:rPr>
          <w:rFonts w:hint="eastAsia"/>
          <w:sz w:val="28"/>
          <w:szCs w:val="28"/>
        </w:rPr>
        <w:t>。</w:t>
      </w:r>
    </w:p>
    <w:p w:rsidR="00D365AA" w:rsidRDefault="00D365AA" w:rsidP="00C22783">
      <w:pPr>
        <w:pStyle w:val="a3"/>
        <w:ind w:left="360" w:firstLineChars="0" w:firstLine="0"/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365992" cy="2370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527" cy="23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A0" w:rsidRDefault="003A4AA0" w:rsidP="00D365AA">
      <w:pPr>
        <w:pStyle w:val="a3"/>
        <w:ind w:left="360" w:firstLineChars="0" w:firstLine="0"/>
        <w:rPr>
          <w:sz w:val="28"/>
          <w:szCs w:val="28"/>
        </w:rPr>
      </w:pPr>
    </w:p>
    <w:p w:rsidR="00D365AA" w:rsidRPr="003A4AA0" w:rsidRDefault="003A4AA0" w:rsidP="003A4AA0">
      <w:pPr>
        <w:rPr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t>第</w:t>
      </w:r>
      <w:r w:rsidR="00C22783" w:rsidRPr="00257BC1">
        <w:rPr>
          <w:rFonts w:hint="eastAsia"/>
          <w:color w:val="FF0000"/>
          <w:sz w:val="28"/>
          <w:szCs w:val="28"/>
        </w:rPr>
        <w:t>四</w:t>
      </w:r>
      <w:r w:rsidRPr="00257BC1">
        <w:rPr>
          <w:rFonts w:hint="eastAsia"/>
          <w:color w:val="FF0000"/>
          <w:sz w:val="28"/>
          <w:szCs w:val="28"/>
        </w:rPr>
        <w:t>步：</w:t>
      </w:r>
      <w:r w:rsidR="00D365AA" w:rsidRPr="003A4AA0">
        <w:rPr>
          <w:rFonts w:hint="eastAsia"/>
          <w:sz w:val="28"/>
          <w:szCs w:val="28"/>
        </w:rPr>
        <w:t>客户选择</w:t>
      </w:r>
      <w:proofErr w:type="gramStart"/>
      <w:r w:rsidR="00D365AA" w:rsidRPr="003A4AA0">
        <w:rPr>
          <w:rFonts w:hint="eastAsia"/>
          <w:sz w:val="28"/>
          <w:szCs w:val="28"/>
        </w:rPr>
        <w:t>实物金品种</w:t>
      </w:r>
      <w:proofErr w:type="gramEnd"/>
      <w:r w:rsidR="00D365AA" w:rsidRPr="003A4AA0">
        <w:rPr>
          <w:rFonts w:hint="eastAsia"/>
          <w:sz w:val="28"/>
          <w:szCs w:val="28"/>
        </w:rPr>
        <w:t>后，可根据</w:t>
      </w:r>
      <w:r w:rsidR="00C22783">
        <w:rPr>
          <w:rFonts w:hint="eastAsia"/>
          <w:sz w:val="28"/>
          <w:szCs w:val="28"/>
        </w:rPr>
        <w:t>系统提示的个人持仓情况选择需要平仓的订单</w:t>
      </w:r>
      <w:r w:rsidR="00845996" w:rsidRPr="003A4AA0">
        <w:rPr>
          <w:rFonts w:hint="eastAsia"/>
          <w:sz w:val="28"/>
          <w:szCs w:val="28"/>
        </w:rPr>
        <w:t>，系统根据平仓金额</w:t>
      </w:r>
      <w:r w:rsidR="00C22783">
        <w:rPr>
          <w:rFonts w:hint="eastAsia"/>
          <w:sz w:val="28"/>
          <w:szCs w:val="28"/>
        </w:rPr>
        <w:t>自动</w:t>
      </w:r>
      <w:r w:rsidR="00845996" w:rsidRPr="003A4AA0">
        <w:rPr>
          <w:rFonts w:hint="eastAsia"/>
          <w:sz w:val="28"/>
          <w:szCs w:val="28"/>
        </w:rPr>
        <w:t>计算可提取的</w:t>
      </w:r>
      <w:r w:rsidR="00D631F4" w:rsidRPr="003A4AA0">
        <w:rPr>
          <w:rFonts w:hint="eastAsia"/>
          <w:sz w:val="28"/>
          <w:szCs w:val="28"/>
        </w:rPr>
        <w:t>实物</w:t>
      </w:r>
      <w:r w:rsidR="00845996" w:rsidRPr="003A4AA0">
        <w:rPr>
          <w:rFonts w:hint="eastAsia"/>
          <w:sz w:val="28"/>
          <w:szCs w:val="28"/>
        </w:rPr>
        <w:t>数量</w:t>
      </w:r>
      <w:r w:rsidR="00D365AA" w:rsidRPr="003A4AA0">
        <w:rPr>
          <w:rFonts w:hint="eastAsia"/>
          <w:sz w:val="28"/>
          <w:szCs w:val="28"/>
        </w:rPr>
        <w:t>。</w:t>
      </w:r>
    </w:p>
    <w:p w:rsidR="00D365AA" w:rsidRDefault="00D365AA" w:rsidP="00D310F5">
      <w:pPr>
        <w:pStyle w:val="a3"/>
        <w:ind w:left="360" w:firstLineChars="0" w:firstLine="0"/>
        <w:jc w:val="center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87268" cy="2435961"/>
            <wp:effectExtent l="0" t="0" r="889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933" cy="243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F5" w:rsidRDefault="00D310F5" w:rsidP="00D310F5">
      <w:pPr>
        <w:pStyle w:val="a3"/>
        <w:ind w:left="360" w:firstLineChars="0" w:firstLine="0"/>
        <w:jc w:val="center"/>
        <w:rPr>
          <w:sz w:val="28"/>
          <w:szCs w:val="28"/>
        </w:rPr>
      </w:pPr>
    </w:p>
    <w:p w:rsidR="00D365AA" w:rsidRPr="00D310F5" w:rsidRDefault="00D310F5" w:rsidP="00D310F5">
      <w:pPr>
        <w:rPr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t>第五步：</w:t>
      </w:r>
      <w:r w:rsidR="00D365AA" w:rsidRPr="00D310F5">
        <w:rPr>
          <w:rFonts w:hint="eastAsia"/>
          <w:sz w:val="28"/>
          <w:szCs w:val="28"/>
        </w:rPr>
        <w:t>客户填写好</w:t>
      </w:r>
      <w:r w:rsidR="00D631F4" w:rsidRPr="00D310F5">
        <w:rPr>
          <w:rFonts w:hint="eastAsia"/>
          <w:sz w:val="28"/>
          <w:szCs w:val="28"/>
        </w:rPr>
        <w:t>相关信息</w:t>
      </w:r>
      <w:r>
        <w:rPr>
          <w:rFonts w:hint="eastAsia"/>
          <w:sz w:val="28"/>
          <w:szCs w:val="28"/>
        </w:rPr>
        <w:t>并</w:t>
      </w:r>
      <w:r w:rsidR="00D365AA" w:rsidRPr="00D310F5">
        <w:rPr>
          <w:rFonts w:hint="eastAsia"/>
          <w:sz w:val="28"/>
          <w:szCs w:val="28"/>
        </w:rPr>
        <w:t>确认。</w:t>
      </w:r>
    </w:p>
    <w:p w:rsidR="00D365AA" w:rsidRDefault="00D365AA" w:rsidP="00D310F5">
      <w:pPr>
        <w:pStyle w:val="a3"/>
        <w:ind w:left="36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14220" cy="2450592"/>
            <wp:effectExtent l="19050" t="0" r="63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318" cy="245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AA" w:rsidRDefault="00D365AA" w:rsidP="00D310F5">
      <w:pPr>
        <w:pStyle w:val="a3"/>
        <w:ind w:left="360" w:firstLineChars="0" w:firstLine="0"/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558690" cy="2523744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698" cy="25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F5" w:rsidRPr="008C5F07" w:rsidRDefault="00D310F5" w:rsidP="00D310F5">
      <w:pPr>
        <w:pStyle w:val="a3"/>
        <w:ind w:left="360" w:firstLineChars="0" w:firstLine="0"/>
        <w:jc w:val="center"/>
        <w:rPr>
          <w:sz w:val="28"/>
          <w:szCs w:val="28"/>
        </w:rPr>
      </w:pPr>
    </w:p>
    <w:p w:rsidR="00D365AA" w:rsidRPr="00D310F5" w:rsidRDefault="00D310F5" w:rsidP="00D310F5">
      <w:pPr>
        <w:rPr>
          <w:sz w:val="28"/>
          <w:szCs w:val="28"/>
        </w:rPr>
      </w:pPr>
      <w:r w:rsidRPr="00257BC1">
        <w:rPr>
          <w:rFonts w:hint="eastAsia"/>
          <w:color w:val="FF0000"/>
          <w:sz w:val="28"/>
          <w:szCs w:val="28"/>
        </w:rPr>
        <w:lastRenderedPageBreak/>
        <w:t>第六步：</w:t>
      </w:r>
      <w:r w:rsidR="00D365AA" w:rsidRPr="00D310F5">
        <w:rPr>
          <w:rFonts w:hint="eastAsia"/>
          <w:sz w:val="28"/>
          <w:szCs w:val="28"/>
        </w:rPr>
        <w:t>在兑换历史查询的</w:t>
      </w:r>
      <w:r w:rsidR="00E41309">
        <w:rPr>
          <w:rFonts w:hint="eastAsia"/>
          <w:sz w:val="28"/>
          <w:szCs w:val="28"/>
        </w:rPr>
        <w:t>菜单</w:t>
      </w:r>
      <w:r w:rsidR="00D365AA" w:rsidRPr="00D310F5">
        <w:rPr>
          <w:rFonts w:hint="eastAsia"/>
          <w:sz w:val="28"/>
          <w:szCs w:val="28"/>
        </w:rPr>
        <w:t>下可查询兑换的历史信息。</w:t>
      </w:r>
    </w:p>
    <w:p w:rsidR="00D365AA" w:rsidRDefault="00D365AA" w:rsidP="00D365AA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905003" cy="2662733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100" cy="26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09" w:rsidRDefault="00E41309" w:rsidP="00D365AA">
      <w:pPr>
        <w:pStyle w:val="a3"/>
        <w:ind w:left="360" w:firstLineChars="0" w:firstLine="0"/>
        <w:rPr>
          <w:sz w:val="28"/>
          <w:szCs w:val="28"/>
        </w:rPr>
      </w:pPr>
    </w:p>
    <w:p w:rsidR="00D365AA" w:rsidRPr="00E41309" w:rsidRDefault="00E41309" w:rsidP="00E413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兑换成功后</w:t>
      </w:r>
      <w:r w:rsidR="00D365AA" w:rsidRPr="00E41309">
        <w:rPr>
          <w:rFonts w:hint="eastAsia"/>
          <w:sz w:val="28"/>
          <w:szCs w:val="28"/>
        </w:rPr>
        <w:t>客户会收到短信通知，短信内容包括销售单尾号、提货凭证编号</w:t>
      </w:r>
      <w:r w:rsidR="00D631F4" w:rsidRPr="00E41309">
        <w:rPr>
          <w:rFonts w:hint="eastAsia"/>
          <w:sz w:val="28"/>
          <w:szCs w:val="28"/>
        </w:rPr>
        <w:t>等</w:t>
      </w:r>
      <w:r w:rsidR="00D365AA" w:rsidRPr="00E41309">
        <w:rPr>
          <w:rFonts w:hint="eastAsia"/>
          <w:sz w:val="28"/>
          <w:szCs w:val="28"/>
        </w:rPr>
        <w:t>。提金客户凭本人有效身份证件、提货编号和接收提货提醒的手机短信</w:t>
      </w:r>
      <w:r w:rsidR="00A440BB" w:rsidRPr="00E41309">
        <w:rPr>
          <w:rFonts w:hint="eastAsia"/>
          <w:sz w:val="28"/>
          <w:szCs w:val="28"/>
        </w:rPr>
        <w:t>通知</w:t>
      </w:r>
      <w:r w:rsidR="006B5722" w:rsidRPr="00E41309">
        <w:rPr>
          <w:rFonts w:hint="eastAsia"/>
          <w:sz w:val="28"/>
          <w:szCs w:val="28"/>
        </w:rPr>
        <w:t>在兑换后</w:t>
      </w:r>
      <w:r w:rsidR="006B5722" w:rsidRPr="00E41309">
        <w:rPr>
          <w:rFonts w:hint="eastAsia"/>
          <w:sz w:val="28"/>
          <w:szCs w:val="28"/>
        </w:rPr>
        <w:t>15</w:t>
      </w:r>
      <w:r w:rsidR="006B5722" w:rsidRPr="00E41309">
        <w:rPr>
          <w:rFonts w:hint="eastAsia"/>
          <w:sz w:val="28"/>
          <w:szCs w:val="28"/>
        </w:rPr>
        <w:t>个工作日内</w:t>
      </w:r>
      <w:r w:rsidR="00D365AA" w:rsidRPr="00E41309">
        <w:rPr>
          <w:rFonts w:hint="eastAsia"/>
          <w:sz w:val="28"/>
          <w:szCs w:val="28"/>
        </w:rPr>
        <w:t>至网点提货。</w:t>
      </w:r>
    </w:p>
    <w:p w:rsidR="00082057" w:rsidRPr="00082057" w:rsidRDefault="00082057" w:rsidP="005935A4">
      <w:pPr>
        <w:rPr>
          <w:sz w:val="28"/>
          <w:szCs w:val="28"/>
        </w:rPr>
      </w:pPr>
    </w:p>
    <w:sectPr w:rsidR="00082057" w:rsidRPr="00082057" w:rsidSect="00960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31" w:rsidRDefault="00F31C31" w:rsidP="0061626E">
      <w:r>
        <w:separator/>
      </w:r>
    </w:p>
  </w:endnote>
  <w:endnote w:type="continuationSeparator" w:id="0">
    <w:p w:rsidR="00F31C31" w:rsidRDefault="00F31C31" w:rsidP="006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31" w:rsidRDefault="00F31C31" w:rsidP="0061626E">
      <w:r>
        <w:separator/>
      </w:r>
    </w:p>
  </w:footnote>
  <w:footnote w:type="continuationSeparator" w:id="0">
    <w:p w:rsidR="00F31C31" w:rsidRDefault="00F31C31" w:rsidP="006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48"/>
    <w:multiLevelType w:val="hybridMultilevel"/>
    <w:tmpl w:val="6212A398"/>
    <w:lvl w:ilvl="0" w:tplc="B9D4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E7321E"/>
    <w:multiLevelType w:val="hybridMultilevel"/>
    <w:tmpl w:val="F5D6D7AE"/>
    <w:lvl w:ilvl="0" w:tplc="A8D6A0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B685E89"/>
    <w:multiLevelType w:val="hybridMultilevel"/>
    <w:tmpl w:val="5C70A220"/>
    <w:lvl w:ilvl="0" w:tplc="8528CD7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35B6EB2"/>
    <w:multiLevelType w:val="hybridMultilevel"/>
    <w:tmpl w:val="630AE2E4"/>
    <w:lvl w:ilvl="0" w:tplc="11369EA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5355293"/>
    <w:multiLevelType w:val="hybridMultilevel"/>
    <w:tmpl w:val="DA2C8654"/>
    <w:lvl w:ilvl="0" w:tplc="AE7661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2649B"/>
    <w:multiLevelType w:val="hybridMultilevel"/>
    <w:tmpl w:val="BF746234"/>
    <w:lvl w:ilvl="0" w:tplc="4932853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732"/>
    <w:rsid w:val="00024146"/>
    <w:rsid w:val="00037171"/>
    <w:rsid w:val="00082057"/>
    <w:rsid w:val="000A0E74"/>
    <w:rsid w:val="000D26AD"/>
    <w:rsid w:val="000D47B5"/>
    <w:rsid w:val="00257BC1"/>
    <w:rsid w:val="00284E52"/>
    <w:rsid w:val="0028684A"/>
    <w:rsid w:val="003A4AA0"/>
    <w:rsid w:val="003A56CB"/>
    <w:rsid w:val="003A7351"/>
    <w:rsid w:val="00560C85"/>
    <w:rsid w:val="005935A4"/>
    <w:rsid w:val="005F4596"/>
    <w:rsid w:val="0061626E"/>
    <w:rsid w:val="00666621"/>
    <w:rsid w:val="006B3420"/>
    <w:rsid w:val="006B5722"/>
    <w:rsid w:val="00765800"/>
    <w:rsid w:val="00845996"/>
    <w:rsid w:val="00881386"/>
    <w:rsid w:val="008C5F07"/>
    <w:rsid w:val="009006C8"/>
    <w:rsid w:val="009056FB"/>
    <w:rsid w:val="00960413"/>
    <w:rsid w:val="00990B07"/>
    <w:rsid w:val="00A235F0"/>
    <w:rsid w:val="00A43203"/>
    <w:rsid w:val="00A440BB"/>
    <w:rsid w:val="00A523BE"/>
    <w:rsid w:val="00AA2152"/>
    <w:rsid w:val="00AF6143"/>
    <w:rsid w:val="00C22783"/>
    <w:rsid w:val="00D104FF"/>
    <w:rsid w:val="00D3073C"/>
    <w:rsid w:val="00D310F5"/>
    <w:rsid w:val="00D365AA"/>
    <w:rsid w:val="00D631F4"/>
    <w:rsid w:val="00D7771D"/>
    <w:rsid w:val="00DC3732"/>
    <w:rsid w:val="00E41309"/>
    <w:rsid w:val="00EF5485"/>
    <w:rsid w:val="00F120B2"/>
    <w:rsid w:val="00F31C31"/>
    <w:rsid w:val="00F6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0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2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2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62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62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0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2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2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62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6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60A3-DF5C-49E2-A5C2-AFC3292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spdb</cp:lastModifiedBy>
  <cp:revision>14</cp:revision>
  <dcterms:created xsi:type="dcterms:W3CDTF">2017-03-24T07:09:00Z</dcterms:created>
  <dcterms:modified xsi:type="dcterms:W3CDTF">2017-03-27T05:33:00Z</dcterms:modified>
</cp:coreProperties>
</file>